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29" w:rsidRPr="004F5133" w:rsidRDefault="00CD5B29" w:rsidP="00CD5B29">
      <w:pPr>
        <w:tabs>
          <w:tab w:val="left" w:pos="2552"/>
        </w:tabs>
        <w:jc w:val="both"/>
        <w:rPr>
          <w:rFonts w:ascii="Arial" w:hAnsi="Arial" w:cs="Arial"/>
          <w:b/>
          <w:sz w:val="22"/>
          <w:szCs w:val="22"/>
          <w:u w:val="single"/>
        </w:rPr>
      </w:pPr>
      <w:r w:rsidRPr="004F5133">
        <w:rPr>
          <w:rFonts w:ascii="Arial" w:hAnsi="Arial" w:cs="Arial"/>
          <w:b/>
          <w:sz w:val="22"/>
          <w:szCs w:val="22"/>
        </w:rPr>
        <w:t xml:space="preserve">                               </w:t>
      </w:r>
      <w:r w:rsidR="00B243FB" w:rsidRPr="004F5133">
        <w:rPr>
          <w:rFonts w:ascii="Arial" w:hAnsi="Arial" w:cs="Arial"/>
          <w:b/>
          <w:sz w:val="22"/>
          <w:szCs w:val="22"/>
        </w:rPr>
        <w:t xml:space="preserve">  </w:t>
      </w:r>
      <w:r w:rsidR="00AF367F">
        <w:rPr>
          <w:rFonts w:ascii="Arial" w:hAnsi="Arial" w:cs="Arial"/>
          <w:b/>
          <w:sz w:val="22"/>
          <w:szCs w:val="22"/>
        </w:rPr>
        <w:t xml:space="preserve">    </w:t>
      </w:r>
      <w:r w:rsidR="00B243FB" w:rsidRPr="004F5133">
        <w:rPr>
          <w:rFonts w:ascii="Arial" w:hAnsi="Arial" w:cs="Arial"/>
          <w:b/>
          <w:sz w:val="22"/>
          <w:szCs w:val="22"/>
        </w:rPr>
        <w:t xml:space="preserve"> </w:t>
      </w:r>
      <w:r w:rsidRPr="004F5133">
        <w:rPr>
          <w:rFonts w:ascii="Arial" w:hAnsi="Arial" w:cs="Arial"/>
          <w:b/>
          <w:sz w:val="22"/>
          <w:szCs w:val="22"/>
        </w:rPr>
        <w:t xml:space="preserve"> </w:t>
      </w:r>
      <w:r w:rsidR="00201DB7" w:rsidRPr="004F5133">
        <w:rPr>
          <w:rFonts w:ascii="Arial" w:hAnsi="Arial" w:cs="Arial"/>
          <w:b/>
          <w:sz w:val="22"/>
          <w:szCs w:val="22"/>
          <w:u w:val="single"/>
        </w:rPr>
        <w:t>LEI N.º</w:t>
      </w:r>
      <w:r w:rsidRPr="004F5133">
        <w:rPr>
          <w:rFonts w:ascii="Arial" w:hAnsi="Arial" w:cs="Arial"/>
          <w:b/>
          <w:sz w:val="22"/>
          <w:szCs w:val="22"/>
          <w:u w:val="single"/>
        </w:rPr>
        <w:t xml:space="preserve"> 1</w:t>
      </w:r>
      <w:r w:rsidR="00243116" w:rsidRPr="004F5133">
        <w:rPr>
          <w:rFonts w:ascii="Arial" w:hAnsi="Arial" w:cs="Arial"/>
          <w:b/>
          <w:sz w:val="22"/>
          <w:szCs w:val="22"/>
          <w:u w:val="single"/>
        </w:rPr>
        <w:t>.</w:t>
      </w:r>
      <w:r w:rsidR="007A1599" w:rsidRPr="004F5133">
        <w:rPr>
          <w:rFonts w:ascii="Arial" w:hAnsi="Arial" w:cs="Arial"/>
          <w:b/>
          <w:sz w:val="22"/>
          <w:szCs w:val="22"/>
          <w:u w:val="single"/>
        </w:rPr>
        <w:t>50</w:t>
      </w:r>
      <w:r w:rsidR="00B243FB" w:rsidRPr="004F5133">
        <w:rPr>
          <w:rFonts w:ascii="Arial" w:hAnsi="Arial" w:cs="Arial"/>
          <w:b/>
          <w:sz w:val="22"/>
          <w:szCs w:val="22"/>
          <w:u w:val="single"/>
        </w:rPr>
        <w:t>7</w:t>
      </w:r>
    </w:p>
    <w:p w:rsidR="00201DB7" w:rsidRPr="004F5133" w:rsidRDefault="00CD5B29" w:rsidP="00CD5B29">
      <w:pPr>
        <w:jc w:val="both"/>
        <w:rPr>
          <w:rFonts w:ascii="Arial" w:hAnsi="Arial" w:cs="Arial"/>
          <w:b/>
          <w:sz w:val="22"/>
          <w:szCs w:val="22"/>
          <w:u w:val="single"/>
        </w:rPr>
      </w:pPr>
      <w:r w:rsidRPr="004F5133">
        <w:rPr>
          <w:rFonts w:ascii="Arial" w:hAnsi="Arial" w:cs="Arial"/>
          <w:b/>
          <w:sz w:val="22"/>
          <w:szCs w:val="22"/>
        </w:rPr>
        <w:t xml:space="preserve">                               </w:t>
      </w:r>
      <w:r w:rsidR="00B243FB" w:rsidRPr="004F5133">
        <w:rPr>
          <w:rFonts w:ascii="Arial" w:hAnsi="Arial" w:cs="Arial"/>
          <w:b/>
          <w:sz w:val="22"/>
          <w:szCs w:val="22"/>
        </w:rPr>
        <w:t xml:space="preserve">   </w:t>
      </w:r>
      <w:r w:rsidRPr="004F5133">
        <w:rPr>
          <w:rFonts w:ascii="Arial" w:hAnsi="Arial" w:cs="Arial"/>
          <w:b/>
          <w:sz w:val="22"/>
          <w:szCs w:val="22"/>
        </w:rPr>
        <w:t xml:space="preserve"> </w:t>
      </w:r>
      <w:r w:rsidR="00AF367F">
        <w:rPr>
          <w:rFonts w:ascii="Arial" w:hAnsi="Arial" w:cs="Arial"/>
          <w:b/>
          <w:sz w:val="22"/>
          <w:szCs w:val="22"/>
        </w:rPr>
        <w:t xml:space="preserve">    </w:t>
      </w:r>
      <w:r w:rsidRPr="004F5133">
        <w:rPr>
          <w:rFonts w:ascii="Arial" w:hAnsi="Arial" w:cs="Arial"/>
          <w:b/>
          <w:sz w:val="22"/>
          <w:szCs w:val="22"/>
          <w:u w:val="single"/>
        </w:rPr>
        <w:t>DE</w:t>
      </w:r>
      <w:r w:rsidR="00201DB7" w:rsidRPr="004F5133">
        <w:rPr>
          <w:rFonts w:ascii="Arial" w:hAnsi="Arial" w:cs="Arial"/>
          <w:b/>
          <w:sz w:val="22"/>
          <w:szCs w:val="22"/>
          <w:u w:val="single"/>
        </w:rPr>
        <w:t xml:space="preserve"> </w:t>
      </w:r>
      <w:r w:rsidR="007A1599" w:rsidRPr="004F5133">
        <w:rPr>
          <w:rFonts w:ascii="Arial" w:hAnsi="Arial" w:cs="Arial"/>
          <w:b/>
          <w:sz w:val="22"/>
          <w:szCs w:val="22"/>
          <w:u w:val="single"/>
        </w:rPr>
        <w:t>20</w:t>
      </w:r>
      <w:r w:rsidR="00201DB7" w:rsidRPr="004F5133">
        <w:rPr>
          <w:rFonts w:ascii="Arial" w:hAnsi="Arial" w:cs="Arial"/>
          <w:b/>
          <w:sz w:val="22"/>
          <w:szCs w:val="22"/>
          <w:u w:val="single"/>
        </w:rPr>
        <w:t xml:space="preserve"> </w:t>
      </w:r>
      <w:r w:rsidRPr="004F5133">
        <w:rPr>
          <w:rFonts w:ascii="Arial" w:hAnsi="Arial" w:cs="Arial"/>
          <w:b/>
          <w:sz w:val="22"/>
          <w:szCs w:val="22"/>
          <w:u w:val="single"/>
        </w:rPr>
        <w:t>DE ABRIL</w:t>
      </w:r>
      <w:r w:rsidR="00201DB7" w:rsidRPr="004F5133">
        <w:rPr>
          <w:rFonts w:ascii="Arial" w:hAnsi="Arial" w:cs="Arial"/>
          <w:b/>
          <w:sz w:val="22"/>
          <w:szCs w:val="22"/>
          <w:u w:val="single"/>
        </w:rPr>
        <w:t xml:space="preserve"> de 2011.</w:t>
      </w:r>
    </w:p>
    <w:p w:rsidR="00201DB7" w:rsidRPr="004F5133" w:rsidRDefault="00201DB7" w:rsidP="00CD5B29">
      <w:pPr>
        <w:tabs>
          <w:tab w:val="left" w:pos="2552"/>
        </w:tabs>
        <w:jc w:val="both"/>
        <w:rPr>
          <w:rFonts w:ascii="Arial" w:hAnsi="Arial" w:cs="Arial"/>
          <w:b/>
          <w:sz w:val="22"/>
          <w:szCs w:val="22"/>
          <w:u w:val="single"/>
        </w:rPr>
      </w:pPr>
    </w:p>
    <w:p w:rsidR="00B243FB" w:rsidRPr="00B243FB" w:rsidRDefault="00B243FB" w:rsidP="00B243FB">
      <w:pPr>
        <w:ind w:left="2268"/>
        <w:jc w:val="both"/>
        <w:rPr>
          <w:rFonts w:ascii="Arial" w:hAnsi="Arial" w:cs="Arial"/>
          <w:b/>
          <w:sz w:val="22"/>
          <w:szCs w:val="22"/>
        </w:rPr>
      </w:pPr>
      <w:r w:rsidRPr="00B243FB">
        <w:rPr>
          <w:rFonts w:ascii="Arial" w:hAnsi="Arial" w:cs="Arial"/>
          <w:b/>
          <w:sz w:val="22"/>
          <w:szCs w:val="22"/>
        </w:rPr>
        <w:t>“</w:t>
      </w:r>
      <w:r w:rsidRPr="00B243FB">
        <w:rPr>
          <w:rFonts w:ascii="Arial" w:hAnsi="Arial" w:cs="Arial"/>
          <w:b/>
          <w:sz w:val="22"/>
          <w:szCs w:val="22"/>
          <w:u w:val="single"/>
        </w:rPr>
        <w:t xml:space="preserve">Dispõe sobre a autorização ao Poder Executivo Municipal para realizar </w:t>
      </w:r>
      <w:r w:rsidR="00AF367F">
        <w:rPr>
          <w:rFonts w:ascii="Arial" w:hAnsi="Arial" w:cs="Arial"/>
          <w:b/>
          <w:sz w:val="22"/>
          <w:szCs w:val="22"/>
          <w:u w:val="single"/>
        </w:rPr>
        <w:t xml:space="preserve">     </w:t>
      </w:r>
      <w:r w:rsidRPr="00B243FB">
        <w:rPr>
          <w:rFonts w:ascii="Arial" w:hAnsi="Arial" w:cs="Arial"/>
          <w:b/>
          <w:sz w:val="22"/>
          <w:szCs w:val="22"/>
          <w:u w:val="single"/>
        </w:rPr>
        <w:t xml:space="preserve">anualmente campanha de incremento da arrecadação e da receita tributária municipal estimulada pela realização de sorteio de </w:t>
      </w:r>
      <w:r w:rsidR="005334D8" w:rsidRPr="00B243FB">
        <w:rPr>
          <w:rFonts w:ascii="Arial" w:hAnsi="Arial" w:cs="Arial"/>
          <w:b/>
          <w:sz w:val="22"/>
          <w:szCs w:val="22"/>
          <w:u w:val="single"/>
        </w:rPr>
        <w:t>prêmios,</w:t>
      </w:r>
      <w:r w:rsidRPr="00B243FB">
        <w:rPr>
          <w:rFonts w:ascii="Arial" w:hAnsi="Arial" w:cs="Arial"/>
          <w:b/>
          <w:sz w:val="22"/>
          <w:szCs w:val="22"/>
          <w:u w:val="single"/>
        </w:rPr>
        <w:t xml:space="preserve"> e dá outras providências</w:t>
      </w:r>
      <w:r w:rsidRPr="00B243FB">
        <w:rPr>
          <w:rFonts w:ascii="Arial" w:hAnsi="Arial" w:cs="Arial"/>
          <w:b/>
          <w:sz w:val="22"/>
          <w:szCs w:val="22"/>
        </w:rPr>
        <w:t>”.</w:t>
      </w:r>
    </w:p>
    <w:p w:rsidR="00CD5B29" w:rsidRPr="004F5133" w:rsidRDefault="00CD5B29" w:rsidP="00201DB7">
      <w:pPr>
        <w:ind w:left="2552" w:right="49"/>
        <w:jc w:val="both"/>
        <w:rPr>
          <w:rFonts w:ascii="Arial" w:hAnsi="Arial" w:cs="Arial"/>
          <w:b/>
          <w:sz w:val="22"/>
          <w:szCs w:val="22"/>
          <w:u w:val="single"/>
        </w:rPr>
      </w:pPr>
    </w:p>
    <w:p w:rsidR="00201DB7" w:rsidRPr="004F5133" w:rsidRDefault="00201DB7" w:rsidP="00201DB7">
      <w:pPr>
        <w:ind w:left="2552" w:right="1325"/>
        <w:jc w:val="both"/>
        <w:rPr>
          <w:rFonts w:ascii="Arial" w:hAnsi="Arial" w:cs="Arial"/>
          <w:b/>
          <w:i/>
          <w:sz w:val="22"/>
          <w:szCs w:val="22"/>
        </w:rPr>
      </w:pPr>
    </w:p>
    <w:p w:rsidR="007A1599" w:rsidRPr="004F5133" w:rsidRDefault="00CD5B29" w:rsidP="007A1599">
      <w:pPr>
        <w:pStyle w:val="SemEspaamento1"/>
        <w:spacing w:line="360" w:lineRule="auto"/>
        <w:jc w:val="both"/>
        <w:rPr>
          <w:rFonts w:ascii="Arial" w:hAnsi="Arial" w:cs="Arial"/>
        </w:rPr>
      </w:pPr>
      <w:r w:rsidRPr="004F5133">
        <w:rPr>
          <w:rFonts w:ascii="Arial" w:hAnsi="Arial" w:cs="Arial"/>
          <w:b/>
        </w:rPr>
        <w:tab/>
      </w:r>
      <w:r w:rsidRPr="004F5133">
        <w:rPr>
          <w:rFonts w:ascii="Arial" w:hAnsi="Arial" w:cs="Arial"/>
          <w:b/>
        </w:rPr>
        <w:tab/>
      </w:r>
      <w:r w:rsidR="007A1599" w:rsidRPr="004F5133">
        <w:rPr>
          <w:rFonts w:ascii="Arial" w:hAnsi="Arial" w:cs="Arial"/>
          <w:b/>
        </w:rPr>
        <w:t>ADELINO DA SILVA CARNEIRO</w:t>
      </w:r>
      <w:r w:rsidR="007A1599" w:rsidRPr="004F5133">
        <w:rPr>
          <w:rFonts w:ascii="Arial" w:hAnsi="Arial" w:cs="Arial"/>
        </w:rPr>
        <w:t>, Prefeito Municipal de Dumont, Estado de São Paulo, no uso das atribuições que lhes são conferidas por lei;</w:t>
      </w:r>
    </w:p>
    <w:p w:rsidR="007A1599" w:rsidRPr="004F5133" w:rsidRDefault="007A1599" w:rsidP="007A1599">
      <w:pPr>
        <w:pStyle w:val="SemEspaamento1"/>
        <w:spacing w:line="360" w:lineRule="auto"/>
        <w:jc w:val="both"/>
        <w:rPr>
          <w:rFonts w:ascii="Arial" w:hAnsi="Arial" w:cs="Arial"/>
        </w:rPr>
      </w:pPr>
    </w:p>
    <w:p w:rsidR="007A1599" w:rsidRPr="004F5133" w:rsidRDefault="007A1599" w:rsidP="007A1599">
      <w:pPr>
        <w:spacing w:line="360" w:lineRule="auto"/>
        <w:jc w:val="both"/>
        <w:rPr>
          <w:rFonts w:ascii="Arial" w:hAnsi="Arial" w:cs="Arial"/>
          <w:sz w:val="22"/>
          <w:szCs w:val="22"/>
        </w:rPr>
      </w:pPr>
      <w:r w:rsidRPr="004F5133">
        <w:rPr>
          <w:rFonts w:ascii="Arial" w:hAnsi="Arial" w:cs="Arial"/>
          <w:b/>
          <w:sz w:val="22"/>
          <w:szCs w:val="22"/>
        </w:rPr>
        <w:tab/>
      </w:r>
      <w:r w:rsidRPr="004F5133">
        <w:rPr>
          <w:rFonts w:ascii="Arial" w:hAnsi="Arial" w:cs="Arial"/>
          <w:b/>
          <w:sz w:val="22"/>
          <w:szCs w:val="22"/>
        </w:rPr>
        <w:tab/>
        <w:t>FAZ SABER</w:t>
      </w:r>
      <w:r w:rsidRPr="004F5133">
        <w:rPr>
          <w:rFonts w:ascii="Arial" w:hAnsi="Arial" w:cs="Arial"/>
          <w:sz w:val="22"/>
          <w:szCs w:val="22"/>
        </w:rPr>
        <w:t xml:space="preserve"> que a Câmara Municipal de Dumont aprovou e ele sanciona e promulga a seguinte...</w:t>
      </w:r>
    </w:p>
    <w:p w:rsidR="007A1599" w:rsidRPr="004F5133" w:rsidRDefault="007A1599" w:rsidP="007A1599">
      <w:pPr>
        <w:spacing w:line="360" w:lineRule="auto"/>
        <w:ind w:firstLine="1979"/>
        <w:jc w:val="both"/>
        <w:rPr>
          <w:rFonts w:ascii="Arial" w:hAnsi="Arial" w:cs="Arial"/>
          <w:sz w:val="22"/>
          <w:szCs w:val="22"/>
        </w:rPr>
      </w:pPr>
    </w:p>
    <w:p w:rsidR="007A1599" w:rsidRPr="005646AC" w:rsidRDefault="007A1599" w:rsidP="004F5133">
      <w:pPr>
        <w:tabs>
          <w:tab w:val="left" w:pos="1276"/>
        </w:tabs>
        <w:spacing w:line="360" w:lineRule="auto"/>
        <w:ind w:firstLine="1979"/>
        <w:jc w:val="both"/>
        <w:rPr>
          <w:rFonts w:ascii="Arial" w:hAnsi="Arial" w:cs="Arial"/>
          <w:i/>
          <w:sz w:val="26"/>
          <w:szCs w:val="26"/>
        </w:rPr>
      </w:pPr>
      <w:r w:rsidRPr="005646AC">
        <w:rPr>
          <w:rFonts w:ascii="Arial" w:hAnsi="Arial" w:cs="Arial"/>
          <w:b/>
          <w:sz w:val="26"/>
          <w:szCs w:val="26"/>
        </w:rPr>
        <w:t>Lei:</w:t>
      </w:r>
    </w:p>
    <w:p w:rsidR="00464649" w:rsidRPr="004F5133" w:rsidRDefault="00464649" w:rsidP="00201DB7">
      <w:pPr>
        <w:ind w:right="49"/>
        <w:jc w:val="both"/>
        <w:rPr>
          <w:rFonts w:ascii="Arial" w:hAnsi="Arial" w:cs="Arial"/>
          <w:sz w:val="22"/>
          <w:szCs w:val="22"/>
        </w:rPr>
      </w:pPr>
    </w:p>
    <w:p w:rsidR="00B243FB" w:rsidRPr="004F5133" w:rsidRDefault="00CD5B29" w:rsidP="00B243FB">
      <w:pPr>
        <w:spacing w:line="360" w:lineRule="auto"/>
        <w:jc w:val="both"/>
        <w:rPr>
          <w:rFonts w:ascii="Arial" w:hAnsi="Arial" w:cs="Arial"/>
          <w:sz w:val="22"/>
          <w:szCs w:val="22"/>
        </w:rPr>
      </w:pPr>
      <w:r w:rsidRPr="004F5133">
        <w:rPr>
          <w:rFonts w:ascii="Arial" w:hAnsi="Arial" w:cs="Arial"/>
          <w:b/>
          <w:sz w:val="22"/>
          <w:szCs w:val="22"/>
        </w:rPr>
        <w:tab/>
      </w:r>
      <w:r w:rsidRPr="004F5133">
        <w:rPr>
          <w:rFonts w:ascii="Arial" w:hAnsi="Arial" w:cs="Arial"/>
          <w:b/>
          <w:sz w:val="22"/>
          <w:szCs w:val="22"/>
        </w:rPr>
        <w:tab/>
      </w:r>
      <w:r w:rsidR="00B243FB" w:rsidRPr="004F5133">
        <w:rPr>
          <w:rFonts w:ascii="Arial" w:hAnsi="Arial" w:cs="Arial"/>
          <w:b/>
          <w:sz w:val="22"/>
          <w:szCs w:val="22"/>
        </w:rPr>
        <w:t xml:space="preserve">Artigo 1º - </w:t>
      </w:r>
      <w:r w:rsidR="00B243FB" w:rsidRPr="004F5133">
        <w:rPr>
          <w:rFonts w:ascii="Arial" w:hAnsi="Arial" w:cs="Arial"/>
          <w:sz w:val="22"/>
          <w:szCs w:val="22"/>
        </w:rPr>
        <w:t xml:space="preserve">Fica o Poder Executivo autorizado a premiar, mediante sorteio de bens móveis os contribuintes do Imposto Predial e Territorial Urbano – (IPTU) e da Taxa de Água e Esgoto cujos imóveis estejam inscritos no cadastro imobiliário do Município de Dumont, e que tenham até a data do sorteio todos os seus débitos comprovadamente quitados. </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ab/>
      </w:r>
      <w:r w:rsidRPr="004F5133">
        <w:rPr>
          <w:rFonts w:ascii="Arial" w:hAnsi="Arial" w:cs="Arial"/>
          <w:b/>
          <w:sz w:val="22"/>
          <w:szCs w:val="22"/>
        </w:rPr>
        <w:tab/>
        <w:t>PARÁGRAFO ÚNICO –</w:t>
      </w:r>
      <w:r w:rsidRPr="004F5133">
        <w:rPr>
          <w:rFonts w:ascii="Arial" w:hAnsi="Arial" w:cs="Arial"/>
          <w:sz w:val="22"/>
          <w:szCs w:val="22"/>
        </w:rPr>
        <w:t xml:space="preserve"> O valor total dos prêmios não excederá a 8% (oito por cento) da receita do IPTU e da Taxa de Água e Esgoto efetivamente arrecadados.</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ab/>
      </w:r>
      <w:r w:rsidRPr="004F5133">
        <w:rPr>
          <w:rFonts w:ascii="Arial" w:hAnsi="Arial" w:cs="Arial"/>
          <w:b/>
          <w:sz w:val="22"/>
          <w:szCs w:val="22"/>
        </w:rPr>
        <w:tab/>
        <w:t xml:space="preserve">Artigo 2º - </w:t>
      </w:r>
      <w:r w:rsidRPr="004F5133">
        <w:rPr>
          <w:rFonts w:ascii="Arial" w:hAnsi="Arial" w:cs="Arial"/>
          <w:sz w:val="22"/>
          <w:szCs w:val="22"/>
        </w:rPr>
        <w:t>O sorteio ocorrerá anualmente, em data, local e condições definidas pelo Poder Executivo, mediante decreto.</w:t>
      </w:r>
    </w:p>
    <w:p w:rsidR="00B243FB" w:rsidRPr="004F5133" w:rsidRDefault="00B243FB" w:rsidP="00B243FB">
      <w:pPr>
        <w:spacing w:line="360" w:lineRule="auto"/>
        <w:jc w:val="both"/>
        <w:rPr>
          <w:rFonts w:ascii="Arial" w:hAnsi="Arial" w:cs="Arial"/>
          <w:b/>
          <w:sz w:val="22"/>
          <w:szCs w:val="22"/>
        </w:rPr>
      </w:pPr>
      <w:r w:rsidRPr="004F5133">
        <w:rPr>
          <w:rFonts w:ascii="Arial" w:hAnsi="Arial" w:cs="Arial"/>
          <w:b/>
          <w:sz w:val="22"/>
          <w:szCs w:val="22"/>
        </w:rPr>
        <w:tab/>
      </w: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ab/>
        <w:t xml:space="preserve">         </w:t>
      </w:r>
      <w:r w:rsidR="004F5133" w:rsidRPr="004F5133">
        <w:rPr>
          <w:rFonts w:ascii="Arial" w:hAnsi="Arial" w:cs="Arial"/>
          <w:b/>
          <w:sz w:val="22"/>
          <w:szCs w:val="22"/>
        </w:rPr>
        <w:t xml:space="preserve">  </w:t>
      </w:r>
      <w:r w:rsidRPr="004F5133">
        <w:rPr>
          <w:rFonts w:ascii="Arial" w:hAnsi="Arial" w:cs="Arial"/>
          <w:b/>
          <w:sz w:val="22"/>
          <w:szCs w:val="22"/>
        </w:rPr>
        <w:t xml:space="preserve"> Artigo 3º - </w:t>
      </w:r>
      <w:r w:rsidRPr="004F5133">
        <w:rPr>
          <w:rFonts w:ascii="Arial" w:hAnsi="Arial" w:cs="Arial"/>
          <w:sz w:val="22"/>
          <w:szCs w:val="22"/>
        </w:rPr>
        <w:t>Participarão do sorteio, única e exclusivamente, os proprietários ou possuidores de imóvel a qualquer título que comprovarem a quitação total do IPTU, seja em cota única ou em parcelas, e da Taxa de Água e Esgoto, até 5 dias úteis antes da data do sorteio.</w:t>
      </w:r>
    </w:p>
    <w:p w:rsidR="00B243FB" w:rsidRPr="004F5133" w:rsidRDefault="00B243FB" w:rsidP="00B243FB">
      <w:pPr>
        <w:spacing w:line="360" w:lineRule="auto"/>
        <w:jc w:val="both"/>
        <w:rPr>
          <w:rFonts w:ascii="Arial" w:hAnsi="Arial" w:cs="Arial"/>
          <w:sz w:val="22"/>
          <w:szCs w:val="22"/>
        </w:rPr>
      </w:pPr>
    </w:p>
    <w:p w:rsidR="00B243FB" w:rsidRPr="004F5133" w:rsidRDefault="004F5133" w:rsidP="004F5133">
      <w:pPr>
        <w:tabs>
          <w:tab w:val="left" w:pos="1418"/>
        </w:tabs>
        <w:spacing w:line="360" w:lineRule="auto"/>
        <w:jc w:val="both"/>
        <w:rPr>
          <w:rFonts w:ascii="Arial" w:hAnsi="Arial" w:cs="Arial"/>
          <w:sz w:val="22"/>
          <w:szCs w:val="22"/>
        </w:rPr>
      </w:pPr>
      <w:r w:rsidRPr="004F5133">
        <w:rPr>
          <w:rFonts w:ascii="Arial" w:hAnsi="Arial" w:cs="Arial"/>
          <w:b/>
          <w:sz w:val="22"/>
          <w:szCs w:val="22"/>
        </w:rPr>
        <w:tab/>
      </w:r>
      <w:r w:rsidR="00B243FB" w:rsidRPr="004F5133">
        <w:rPr>
          <w:rFonts w:ascii="Arial" w:hAnsi="Arial" w:cs="Arial"/>
          <w:b/>
          <w:sz w:val="22"/>
          <w:szCs w:val="22"/>
        </w:rPr>
        <w:t xml:space="preserve">Artigo 4º - </w:t>
      </w:r>
      <w:r w:rsidR="00B243FB" w:rsidRPr="004F5133">
        <w:rPr>
          <w:rFonts w:ascii="Arial" w:hAnsi="Arial" w:cs="Arial"/>
          <w:sz w:val="22"/>
          <w:szCs w:val="22"/>
        </w:rPr>
        <w:t>A condição de possuidor de imóvel deverá ser comprovada da seguinte forma:</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I -</w:t>
      </w:r>
      <w:r w:rsidRPr="004F5133">
        <w:rPr>
          <w:rFonts w:ascii="Arial" w:hAnsi="Arial" w:cs="Arial"/>
          <w:sz w:val="22"/>
          <w:szCs w:val="22"/>
        </w:rPr>
        <w:t xml:space="preserve"> mediante a apresentação de contrato de compromisso e venda original , ou  uma cópia autenticada do mesmo;</w:t>
      </w: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lastRenderedPageBreak/>
        <w:t>II –</w:t>
      </w:r>
      <w:r w:rsidRPr="004F5133">
        <w:rPr>
          <w:rFonts w:ascii="Arial" w:hAnsi="Arial" w:cs="Arial"/>
          <w:sz w:val="22"/>
          <w:szCs w:val="22"/>
        </w:rPr>
        <w:t xml:space="preserve"> Tratando-se de locatário, para poder receber o prêmio, deverá exibir o carnê de IPTU quitado juntamente com o contrato de locação original, ou cópia autenticada, dentro do período abrangido pelo sorteio.</w:t>
      </w: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III –</w:t>
      </w:r>
      <w:r w:rsidRPr="004F5133">
        <w:rPr>
          <w:rFonts w:ascii="Arial" w:hAnsi="Arial" w:cs="Arial"/>
          <w:sz w:val="22"/>
          <w:szCs w:val="22"/>
        </w:rPr>
        <w:t xml:space="preserve"> mediante também apresentação de quitação da Taxa de Água e Esgoto. </w:t>
      </w:r>
    </w:p>
    <w:p w:rsidR="00B243FB" w:rsidRPr="004F5133" w:rsidRDefault="00B243FB" w:rsidP="00B243FB">
      <w:pPr>
        <w:spacing w:line="360" w:lineRule="auto"/>
        <w:ind w:left="360"/>
        <w:jc w:val="both"/>
        <w:rPr>
          <w:rFonts w:ascii="Arial" w:hAnsi="Arial" w:cs="Arial"/>
          <w:b/>
          <w:sz w:val="22"/>
          <w:szCs w:val="22"/>
        </w:rPr>
      </w:pPr>
      <w:r w:rsidRPr="004F5133">
        <w:rPr>
          <w:rFonts w:ascii="Arial" w:hAnsi="Arial" w:cs="Arial"/>
          <w:b/>
          <w:sz w:val="22"/>
          <w:szCs w:val="22"/>
        </w:rPr>
        <w:t xml:space="preserve">                    </w:t>
      </w: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ab/>
        <w:t xml:space="preserve">         Artigo 5º - </w:t>
      </w:r>
      <w:r w:rsidRPr="004F5133">
        <w:rPr>
          <w:rFonts w:ascii="Arial" w:hAnsi="Arial" w:cs="Arial"/>
          <w:sz w:val="22"/>
          <w:szCs w:val="22"/>
        </w:rPr>
        <w:t>Ficam excluídos do sorteio:</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I –</w:t>
      </w:r>
      <w:r w:rsidRPr="004F5133">
        <w:rPr>
          <w:rFonts w:ascii="Arial" w:hAnsi="Arial" w:cs="Arial"/>
          <w:sz w:val="22"/>
          <w:szCs w:val="22"/>
        </w:rPr>
        <w:t xml:space="preserve"> aquele que por lei estiver isento do Imposto Predial e Territorial Urbano;</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II –</w:t>
      </w:r>
      <w:r w:rsidRPr="004F5133">
        <w:rPr>
          <w:rFonts w:ascii="Arial" w:hAnsi="Arial" w:cs="Arial"/>
          <w:sz w:val="22"/>
          <w:szCs w:val="22"/>
        </w:rPr>
        <w:t xml:space="preserve"> os proprietários ou possuidores de imóveis com o IPTU ou Taxa de Água e Esgoto  com qualquer pendência judicial, salvo se comprovarem quitação integral, até a 5 dias úteis da data do sorteio.</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III –</w:t>
      </w:r>
      <w:r w:rsidRPr="004F5133">
        <w:rPr>
          <w:rFonts w:ascii="Arial" w:hAnsi="Arial" w:cs="Arial"/>
          <w:sz w:val="22"/>
          <w:szCs w:val="22"/>
        </w:rPr>
        <w:t xml:space="preserve"> os proprietários ou possuidores de imóveis com o IPTU ou Taxa de Água e Esgoto  com qualquer pendência administrativa, ainda que tenha aderido ao Programa de Recuperação Fiscal – REFIS, salvo se comprovarem quitação integral dos débitos parcelados, relativos aos exercícios anteriores e que estejam em dia com o pagamento do IPTU daquele exercício.</w:t>
      </w:r>
    </w:p>
    <w:p w:rsidR="00B243FB" w:rsidRPr="004F5133" w:rsidRDefault="00B243FB" w:rsidP="00B243FB">
      <w:pPr>
        <w:spacing w:line="360" w:lineRule="auto"/>
        <w:jc w:val="both"/>
        <w:rPr>
          <w:rFonts w:ascii="Arial" w:hAnsi="Arial" w:cs="Arial"/>
          <w:b/>
          <w:sz w:val="22"/>
          <w:szCs w:val="22"/>
        </w:rPr>
      </w:pPr>
      <w:r w:rsidRPr="004F5133">
        <w:rPr>
          <w:rFonts w:ascii="Arial" w:hAnsi="Arial" w:cs="Arial"/>
          <w:b/>
          <w:sz w:val="22"/>
          <w:szCs w:val="22"/>
        </w:rPr>
        <w:t xml:space="preserve">                    </w:t>
      </w:r>
    </w:p>
    <w:p w:rsidR="00B243FB" w:rsidRPr="004F5133" w:rsidRDefault="00B243FB" w:rsidP="004F5133">
      <w:pPr>
        <w:tabs>
          <w:tab w:val="left" w:pos="1276"/>
        </w:tabs>
        <w:spacing w:line="360" w:lineRule="auto"/>
        <w:jc w:val="both"/>
        <w:rPr>
          <w:rFonts w:ascii="Arial" w:hAnsi="Arial" w:cs="Arial"/>
          <w:sz w:val="22"/>
          <w:szCs w:val="22"/>
        </w:rPr>
      </w:pP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 Artigo 6º -</w:t>
      </w:r>
      <w:r w:rsidRPr="004F5133">
        <w:rPr>
          <w:rFonts w:ascii="Arial" w:hAnsi="Arial" w:cs="Arial"/>
          <w:sz w:val="22"/>
          <w:szCs w:val="22"/>
        </w:rPr>
        <w:t xml:space="preserve"> Nos casos de imóveis pertencentes a dois ou mais proprietários ou possuidores a qualquer título, apenas um eleito pelos proprietários ou possuidores representará os demais para efeito de sorteio e entrega do prêmio, se contemplado, eximindo a Administração de responsabilidade na hipótese de ocorrência de qualquer litígio ulterior entre os coproprietários do imóvel premiado.</w:t>
      </w:r>
    </w:p>
    <w:p w:rsidR="00B243FB" w:rsidRPr="004F5133" w:rsidRDefault="00B243FB" w:rsidP="004F5133">
      <w:pPr>
        <w:tabs>
          <w:tab w:val="left" w:pos="0"/>
          <w:tab w:val="left" w:pos="993"/>
        </w:tabs>
        <w:spacing w:line="360" w:lineRule="auto"/>
        <w:jc w:val="both"/>
        <w:rPr>
          <w:rFonts w:ascii="Arial" w:hAnsi="Arial" w:cs="Arial"/>
          <w:sz w:val="22"/>
          <w:szCs w:val="22"/>
        </w:rPr>
      </w:pPr>
      <w:r w:rsidRPr="004F5133">
        <w:rPr>
          <w:rFonts w:ascii="Arial" w:hAnsi="Arial" w:cs="Arial"/>
          <w:sz w:val="22"/>
          <w:szCs w:val="22"/>
        </w:rPr>
        <w:tab/>
      </w:r>
      <w:r w:rsidR="004F5133">
        <w:rPr>
          <w:rFonts w:ascii="Arial" w:hAnsi="Arial" w:cs="Arial"/>
          <w:sz w:val="22"/>
          <w:szCs w:val="22"/>
        </w:rPr>
        <w:t xml:space="preserve">    </w:t>
      </w:r>
      <w:r w:rsidRPr="004F5133">
        <w:rPr>
          <w:rFonts w:ascii="Arial" w:hAnsi="Arial" w:cs="Arial"/>
          <w:b/>
          <w:sz w:val="22"/>
          <w:szCs w:val="22"/>
        </w:rPr>
        <w:t xml:space="preserve">PARÁGRAFO ÚNICO – </w:t>
      </w:r>
      <w:r w:rsidRPr="004F5133">
        <w:rPr>
          <w:rFonts w:ascii="Arial" w:hAnsi="Arial" w:cs="Arial"/>
          <w:sz w:val="22"/>
          <w:szCs w:val="22"/>
        </w:rPr>
        <w:t>Para fins do disposto no caput deste artigo a comprovação do representante eleito pelos proprietários ou possuidores se dará com a entrega de procuração com poderes específicos para representá-los perante a Comissão Organizadora.</w:t>
      </w:r>
    </w:p>
    <w:p w:rsidR="00B243FB" w:rsidRPr="004F5133" w:rsidRDefault="00B243FB" w:rsidP="00B243FB">
      <w:pPr>
        <w:spacing w:line="360" w:lineRule="auto"/>
        <w:jc w:val="both"/>
        <w:rPr>
          <w:rFonts w:ascii="Arial" w:hAnsi="Arial" w:cs="Arial"/>
          <w:sz w:val="22"/>
          <w:szCs w:val="22"/>
        </w:rPr>
      </w:pPr>
      <w:r w:rsidRPr="004F5133">
        <w:rPr>
          <w:rFonts w:ascii="Arial" w:hAnsi="Arial" w:cs="Arial"/>
          <w:sz w:val="22"/>
          <w:szCs w:val="22"/>
        </w:rPr>
        <w:tab/>
      </w: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 Artigo 7º - </w:t>
      </w:r>
      <w:r w:rsidRPr="004F5133">
        <w:rPr>
          <w:rFonts w:ascii="Arial" w:hAnsi="Arial" w:cs="Arial"/>
          <w:sz w:val="22"/>
          <w:szCs w:val="22"/>
        </w:rPr>
        <w:t>Os prêmios serão entregues aos contemplados mediante a assinatura do correspondente recibo, apresentação de documento de identidade e de documentos que comprovem o preenchimento das condições desta lei que serão examinados pela Comissão Organizadora.</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t>§ 1º -</w:t>
      </w:r>
      <w:r w:rsidRPr="004F5133">
        <w:rPr>
          <w:rFonts w:ascii="Arial" w:hAnsi="Arial" w:cs="Arial"/>
          <w:sz w:val="22"/>
          <w:szCs w:val="22"/>
        </w:rPr>
        <w:t xml:space="preserve"> A partir do dia do sorteio, o contemplado deverá apresentar os documentos necessários à Comissão Organizadora que examinará os requisitos exigidos nesta lei, bem como, a validação do carnê de pagamento.</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jc w:val="both"/>
        <w:rPr>
          <w:rFonts w:ascii="Arial" w:hAnsi="Arial" w:cs="Arial"/>
          <w:sz w:val="22"/>
          <w:szCs w:val="22"/>
        </w:rPr>
      </w:pPr>
      <w:r w:rsidRPr="004F5133">
        <w:rPr>
          <w:rFonts w:ascii="Arial" w:hAnsi="Arial" w:cs="Arial"/>
          <w:b/>
          <w:sz w:val="22"/>
          <w:szCs w:val="22"/>
        </w:rPr>
        <w:lastRenderedPageBreak/>
        <w:t>§  2º -</w:t>
      </w:r>
      <w:r w:rsidRPr="004F5133">
        <w:rPr>
          <w:rFonts w:ascii="Arial" w:hAnsi="Arial" w:cs="Arial"/>
          <w:sz w:val="22"/>
          <w:szCs w:val="22"/>
        </w:rPr>
        <w:t xml:space="preserve"> Os prêmios não reclamados em até 90 (noventa) dias após a realização do sorteio serão incorporados ao patrimônio público municipal.</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 Artigo 8º - </w:t>
      </w:r>
      <w:r w:rsidRPr="004F5133">
        <w:rPr>
          <w:rFonts w:ascii="Arial" w:hAnsi="Arial" w:cs="Arial"/>
          <w:sz w:val="22"/>
          <w:szCs w:val="22"/>
        </w:rPr>
        <w:t>É requisito obrigatório para recebimento do prêmio a prévia autorização para veiculação da imagem dos vencedores nos meios de comunicação a critério do Município de Dumont.</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4F5133">
      <w:pPr>
        <w:tabs>
          <w:tab w:val="left" w:pos="1134"/>
          <w:tab w:val="left" w:pos="1276"/>
        </w:tabs>
        <w:spacing w:line="360" w:lineRule="auto"/>
        <w:jc w:val="both"/>
        <w:rPr>
          <w:rFonts w:ascii="Arial" w:hAnsi="Arial" w:cs="Arial"/>
          <w:sz w:val="22"/>
          <w:szCs w:val="22"/>
        </w:rPr>
      </w:pPr>
      <w:r w:rsidRPr="004F5133">
        <w:rPr>
          <w:rFonts w:ascii="Arial" w:hAnsi="Arial" w:cs="Arial"/>
          <w:b/>
          <w:sz w:val="22"/>
          <w:szCs w:val="22"/>
        </w:rPr>
        <w:t xml:space="preserve">              </w:t>
      </w:r>
      <w:r w:rsidR="004F5133"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  PARÁGRAFO ÚNICO – </w:t>
      </w:r>
      <w:r w:rsidRPr="004F5133">
        <w:rPr>
          <w:rFonts w:ascii="Arial" w:hAnsi="Arial" w:cs="Arial"/>
          <w:sz w:val="22"/>
          <w:szCs w:val="22"/>
        </w:rPr>
        <w:t>A falta de autorização do ganhador o excluirá automaticamente da premiação, sendo realizado novo sorteio.</w:t>
      </w:r>
    </w:p>
    <w:p w:rsidR="00B243FB" w:rsidRPr="004F5133" w:rsidRDefault="00B243FB" w:rsidP="00B243FB">
      <w:pPr>
        <w:spacing w:line="360" w:lineRule="auto"/>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Artigo 9º - </w:t>
      </w:r>
      <w:r w:rsidRPr="004F5133">
        <w:rPr>
          <w:rFonts w:ascii="Arial" w:hAnsi="Arial" w:cs="Arial"/>
          <w:sz w:val="22"/>
          <w:szCs w:val="22"/>
        </w:rPr>
        <w:t>Será constituída uma Comissão Organizadora a qual competirá:</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I –</w:t>
      </w:r>
      <w:r w:rsidRPr="004F5133">
        <w:rPr>
          <w:rFonts w:ascii="Arial" w:hAnsi="Arial" w:cs="Arial"/>
          <w:sz w:val="22"/>
          <w:szCs w:val="22"/>
        </w:rPr>
        <w:t xml:space="preserve"> a coordenação do sorteio, bem como, a fiscalização;</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II –</w:t>
      </w:r>
      <w:r w:rsidRPr="004F5133">
        <w:rPr>
          <w:rFonts w:ascii="Arial" w:hAnsi="Arial" w:cs="Arial"/>
          <w:sz w:val="22"/>
          <w:szCs w:val="22"/>
        </w:rPr>
        <w:t xml:space="preserve"> a verificação de documentos;</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III –</w:t>
      </w:r>
      <w:r w:rsidRPr="004F5133">
        <w:rPr>
          <w:rFonts w:ascii="Arial" w:hAnsi="Arial" w:cs="Arial"/>
          <w:sz w:val="22"/>
          <w:szCs w:val="22"/>
        </w:rPr>
        <w:t xml:space="preserve"> o julgamento de casos omissos para entrega de prêmios.</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 1º -</w:t>
      </w:r>
      <w:r w:rsidRPr="004F5133">
        <w:rPr>
          <w:rFonts w:ascii="Arial" w:hAnsi="Arial" w:cs="Arial"/>
          <w:sz w:val="22"/>
          <w:szCs w:val="22"/>
        </w:rPr>
        <w:t xml:space="preserve"> A Comissão Organizadora da Campanha nomeada por Decreto do Poder Executivo será composta por 06 (seis) membros, sendo (02) dois representantes do empresariado local, (01) representante da Câmara Municipal, (01) representante responsável pelo setor de tributos da Prefeitura, (01) representante do Departamento Jurídico da Prefeitura e (01) munícipe que não participe das atividades anteriores.</w:t>
      </w:r>
      <w:r w:rsidRPr="004F5133">
        <w:rPr>
          <w:rFonts w:ascii="Arial" w:hAnsi="Arial" w:cs="Arial"/>
          <w:sz w:val="22"/>
          <w:szCs w:val="22"/>
        </w:rPr>
        <w:tab/>
      </w:r>
    </w:p>
    <w:p w:rsidR="00B243FB" w:rsidRPr="004F5133" w:rsidRDefault="00B243FB" w:rsidP="00B243FB">
      <w:pPr>
        <w:spacing w:line="360" w:lineRule="auto"/>
        <w:ind w:firstLine="708"/>
        <w:jc w:val="both"/>
        <w:rPr>
          <w:rFonts w:ascii="Arial" w:hAnsi="Arial" w:cs="Arial"/>
          <w:b/>
          <w:sz w:val="22"/>
          <w:szCs w:val="22"/>
        </w:rPr>
      </w:pPr>
      <w:r w:rsidRPr="004F5133">
        <w:rPr>
          <w:rFonts w:ascii="Arial" w:hAnsi="Arial" w:cs="Arial"/>
          <w:b/>
          <w:sz w:val="22"/>
          <w:szCs w:val="22"/>
        </w:rPr>
        <w:t xml:space="preserve">      </w:t>
      </w: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Artigo 10 – </w:t>
      </w:r>
      <w:r w:rsidRPr="004F5133">
        <w:rPr>
          <w:rFonts w:ascii="Arial" w:hAnsi="Arial" w:cs="Arial"/>
          <w:sz w:val="22"/>
          <w:szCs w:val="22"/>
        </w:rPr>
        <w:t>Os casos omissos serão decididos soberanamente pela Comissão Organizadora, cabendo recurso ao Prefeito Municipal da data da ciência da decisão impugnada, que terá prazo de 20 (vinte) dias para julgá-lo.</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4F5133">
      <w:pPr>
        <w:tabs>
          <w:tab w:val="left" w:pos="1276"/>
        </w:tabs>
        <w:spacing w:line="360" w:lineRule="auto"/>
        <w:ind w:firstLine="708"/>
        <w:jc w:val="both"/>
        <w:rPr>
          <w:rFonts w:ascii="Arial" w:hAnsi="Arial" w:cs="Arial"/>
          <w:sz w:val="22"/>
          <w:szCs w:val="22"/>
        </w:rPr>
      </w:pPr>
      <w:r w:rsidRPr="004F5133">
        <w:rPr>
          <w:rFonts w:ascii="Arial" w:hAnsi="Arial" w:cs="Arial"/>
          <w:b/>
          <w:sz w:val="22"/>
          <w:szCs w:val="22"/>
        </w:rPr>
        <w:t xml:space="preserve">      </w:t>
      </w:r>
      <w:r w:rsidR="004F5133">
        <w:rPr>
          <w:rFonts w:ascii="Arial" w:hAnsi="Arial" w:cs="Arial"/>
          <w:b/>
          <w:sz w:val="22"/>
          <w:szCs w:val="22"/>
        </w:rPr>
        <w:t xml:space="preserve">  </w:t>
      </w:r>
      <w:r w:rsidRPr="004F5133">
        <w:rPr>
          <w:rFonts w:ascii="Arial" w:hAnsi="Arial" w:cs="Arial"/>
          <w:b/>
          <w:sz w:val="22"/>
          <w:szCs w:val="22"/>
        </w:rPr>
        <w:t xml:space="preserve">Artigo 11 – </w:t>
      </w:r>
      <w:r w:rsidRPr="004F5133">
        <w:rPr>
          <w:rFonts w:ascii="Arial" w:hAnsi="Arial" w:cs="Arial"/>
          <w:sz w:val="22"/>
          <w:szCs w:val="22"/>
        </w:rPr>
        <w:t>Não poderão participar dos sorteios:</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I –</w:t>
      </w:r>
      <w:r w:rsidRPr="004F5133">
        <w:rPr>
          <w:rFonts w:ascii="Arial" w:hAnsi="Arial" w:cs="Arial"/>
          <w:sz w:val="22"/>
          <w:szCs w:val="22"/>
        </w:rPr>
        <w:t xml:space="preserve"> o Prefeito e o Vice Prefeito;</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II –</w:t>
      </w:r>
      <w:r w:rsidRPr="004F5133">
        <w:rPr>
          <w:rFonts w:ascii="Arial" w:hAnsi="Arial" w:cs="Arial"/>
          <w:sz w:val="22"/>
          <w:szCs w:val="22"/>
        </w:rPr>
        <w:t xml:space="preserve"> os Secretários Municipais e Vereadores. </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lastRenderedPageBreak/>
        <w:t xml:space="preserve">       Artigo 12 – </w:t>
      </w:r>
      <w:r w:rsidRPr="004F5133">
        <w:rPr>
          <w:rFonts w:ascii="Arial" w:hAnsi="Arial" w:cs="Arial"/>
          <w:sz w:val="22"/>
          <w:szCs w:val="22"/>
        </w:rPr>
        <w:t>Não poderão ser objeto desta premiação os imóveis pertencentes ao Município de Dumont, inclusive suas autarquias e fundações.</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 xml:space="preserve">      Artigo 13 – </w:t>
      </w:r>
      <w:r w:rsidRPr="004F5133">
        <w:rPr>
          <w:rFonts w:ascii="Arial" w:hAnsi="Arial" w:cs="Arial"/>
          <w:sz w:val="22"/>
          <w:szCs w:val="22"/>
        </w:rPr>
        <w:t>Os prêmios a serem sorteados serão adquiridos com recursos próprios do erário público municipal ou aqueles recebidos em doação de particulares, com finalidade própria e específica.</w:t>
      </w:r>
    </w:p>
    <w:p w:rsidR="00B243FB" w:rsidRPr="004F5133" w:rsidRDefault="00B243FB" w:rsidP="00B243FB">
      <w:pPr>
        <w:spacing w:line="360" w:lineRule="auto"/>
        <w:ind w:firstLine="708"/>
        <w:jc w:val="both"/>
        <w:rPr>
          <w:rFonts w:ascii="Arial" w:hAnsi="Arial" w:cs="Arial"/>
          <w:sz w:val="22"/>
          <w:szCs w:val="22"/>
        </w:rPr>
      </w:pPr>
    </w:p>
    <w:p w:rsidR="00B243FB" w:rsidRPr="004F5133" w:rsidRDefault="00B243FB" w:rsidP="00B243FB">
      <w:pPr>
        <w:spacing w:line="360" w:lineRule="auto"/>
        <w:ind w:firstLine="708"/>
        <w:jc w:val="both"/>
        <w:rPr>
          <w:rFonts w:ascii="Arial" w:hAnsi="Arial" w:cs="Arial"/>
          <w:sz w:val="22"/>
          <w:szCs w:val="22"/>
        </w:rPr>
      </w:pPr>
      <w:r w:rsidRPr="004F5133">
        <w:rPr>
          <w:rFonts w:ascii="Arial" w:hAnsi="Arial" w:cs="Arial"/>
          <w:b/>
          <w:sz w:val="22"/>
          <w:szCs w:val="22"/>
        </w:rPr>
        <w:t xml:space="preserve">      Artigo 14 – </w:t>
      </w:r>
      <w:r w:rsidRPr="004F5133">
        <w:rPr>
          <w:rFonts w:ascii="Arial" w:hAnsi="Arial" w:cs="Arial"/>
          <w:sz w:val="22"/>
          <w:szCs w:val="22"/>
        </w:rPr>
        <w:t>A presente lei será regulamentada por Decreto expedido pelo chefe do Poder Executivo dentro do prazo máximo de 90 dias de sua vigência.</w:t>
      </w:r>
    </w:p>
    <w:p w:rsidR="00B243FB" w:rsidRPr="004F5133" w:rsidRDefault="00B243FB" w:rsidP="00B243FB">
      <w:pPr>
        <w:spacing w:line="360" w:lineRule="auto"/>
        <w:ind w:firstLine="708"/>
        <w:jc w:val="both"/>
        <w:rPr>
          <w:rFonts w:ascii="Arial" w:hAnsi="Arial" w:cs="Arial"/>
          <w:sz w:val="22"/>
          <w:szCs w:val="22"/>
        </w:rPr>
      </w:pPr>
    </w:p>
    <w:p w:rsidR="00201DB7" w:rsidRPr="004F5133" w:rsidRDefault="00B243FB" w:rsidP="004F5133">
      <w:pPr>
        <w:spacing w:line="360" w:lineRule="auto"/>
        <w:ind w:firstLine="708"/>
        <w:jc w:val="both"/>
        <w:rPr>
          <w:rFonts w:ascii="Arial" w:hAnsi="Arial" w:cs="Arial"/>
          <w:sz w:val="22"/>
          <w:szCs w:val="22"/>
        </w:rPr>
      </w:pPr>
      <w:r w:rsidRPr="004F5133">
        <w:rPr>
          <w:rFonts w:ascii="Arial" w:hAnsi="Arial" w:cs="Arial"/>
          <w:b/>
          <w:sz w:val="22"/>
          <w:szCs w:val="22"/>
        </w:rPr>
        <w:t xml:space="preserve">      </w:t>
      </w:r>
      <w:r w:rsidR="004F5133" w:rsidRPr="004F5133">
        <w:rPr>
          <w:rFonts w:ascii="Arial" w:hAnsi="Arial" w:cs="Arial"/>
          <w:b/>
          <w:sz w:val="22"/>
          <w:szCs w:val="22"/>
        </w:rPr>
        <w:t xml:space="preserve">Artigo 15 - </w:t>
      </w:r>
      <w:r w:rsidR="00201DB7" w:rsidRPr="004F5133">
        <w:rPr>
          <w:rFonts w:ascii="Arial" w:hAnsi="Arial" w:cs="Arial"/>
          <w:sz w:val="22"/>
          <w:szCs w:val="22"/>
        </w:rPr>
        <w:t>Esta lei entrará em vigor na data de sua publicação, revogadas as disposições em contrário.</w:t>
      </w:r>
    </w:p>
    <w:p w:rsidR="00201DB7" w:rsidRDefault="00201DB7" w:rsidP="00B243FB">
      <w:pPr>
        <w:spacing w:line="360" w:lineRule="auto"/>
        <w:ind w:right="49"/>
        <w:jc w:val="both"/>
        <w:rPr>
          <w:rFonts w:ascii="Arial" w:hAnsi="Arial" w:cs="Arial"/>
          <w:sz w:val="22"/>
          <w:szCs w:val="22"/>
        </w:rPr>
      </w:pPr>
    </w:p>
    <w:p w:rsidR="004F5133" w:rsidRDefault="004F5133" w:rsidP="00B243FB">
      <w:pPr>
        <w:spacing w:line="360" w:lineRule="auto"/>
        <w:ind w:right="49"/>
        <w:jc w:val="both"/>
        <w:rPr>
          <w:rFonts w:ascii="Arial" w:hAnsi="Arial" w:cs="Arial"/>
          <w:sz w:val="22"/>
          <w:szCs w:val="22"/>
        </w:rPr>
      </w:pPr>
    </w:p>
    <w:p w:rsidR="004F5133" w:rsidRPr="004F5133" w:rsidRDefault="004F5133" w:rsidP="00B243FB">
      <w:pPr>
        <w:spacing w:line="360" w:lineRule="auto"/>
        <w:ind w:right="49"/>
        <w:jc w:val="both"/>
        <w:rPr>
          <w:rFonts w:ascii="Arial" w:hAnsi="Arial" w:cs="Arial"/>
          <w:sz w:val="22"/>
          <w:szCs w:val="22"/>
        </w:rPr>
      </w:pPr>
    </w:p>
    <w:p w:rsidR="00CD7C1B" w:rsidRPr="004F5133" w:rsidRDefault="00CD7C1B" w:rsidP="00201DB7">
      <w:pPr>
        <w:ind w:right="49"/>
        <w:jc w:val="both"/>
        <w:rPr>
          <w:rFonts w:ascii="Arial" w:hAnsi="Arial" w:cs="Arial"/>
          <w:sz w:val="22"/>
          <w:szCs w:val="22"/>
        </w:rPr>
      </w:pPr>
    </w:p>
    <w:p w:rsidR="007A1599" w:rsidRPr="004F5133" w:rsidRDefault="007A1599" w:rsidP="007A1599">
      <w:pPr>
        <w:pStyle w:val="Corpodetexto"/>
        <w:jc w:val="center"/>
        <w:rPr>
          <w:rFonts w:ascii="Arial" w:hAnsi="Arial" w:cs="Arial"/>
          <w:b/>
          <w:sz w:val="22"/>
          <w:szCs w:val="22"/>
        </w:rPr>
      </w:pPr>
      <w:r w:rsidRPr="004F5133">
        <w:rPr>
          <w:rFonts w:ascii="Arial" w:hAnsi="Arial" w:cs="Arial"/>
          <w:b/>
          <w:sz w:val="22"/>
          <w:szCs w:val="22"/>
        </w:rPr>
        <w:t>Prefeitura Municipal de Dumont</w:t>
      </w:r>
    </w:p>
    <w:p w:rsidR="007A1599" w:rsidRPr="004F5133" w:rsidRDefault="007A1599" w:rsidP="007A1599">
      <w:pPr>
        <w:pStyle w:val="Corpodetexto"/>
        <w:jc w:val="center"/>
        <w:rPr>
          <w:rFonts w:ascii="Arial" w:hAnsi="Arial" w:cs="Arial"/>
          <w:b/>
          <w:sz w:val="22"/>
          <w:szCs w:val="22"/>
        </w:rPr>
      </w:pPr>
      <w:r w:rsidRPr="004F5133">
        <w:rPr>
          <w:rFonts w:ascii="Arial" w:hAnsi="Arial" w:cs="Arial"/>
          <w:b/>
          <w:sz w:val="22"/>
          <w:szCs w:val="22"/>
        </w:rPr>
        <w:t>Aos 20 de Abril de 2011.</w:t>
      </w:r>
    </w:p>
    <w:p w:rsidR="007A1599" w:rsidRPr="004F5133" w:rsidRDefault="007A1599" w:rsidP="007A1599">
      <w:pPr>
        <w:jc w:val="center"/>
        <w:rPr>
          <w:rFonts w:ascii="Arial" w:hAnsi="Arial" w:cs="Arial"/>
          <w:b/>
          <w:sz w:val="22"/>
          <w:szCs w:val="22"/>
        </w:rPr>
      </w:pPr>
    </w:p>
    <w:p w:rsidR="007A1599" w:rsidRDefault="007A1599" w:rsidP="007A1599">
      <w:pPr>
        <w:jc w:val="center"/>
        <w:rPr>
          <w:rFonts w:ascii="Arial" w:hAnsi="Arial" w:cs="Arial"/>
          <w:b/>
          <w:sz w:val="22"/>
          <w:szCs w:val="22"/>
        </w:rPr>
      </w:pPr>
    </w:p>
    <w:p w:rsidR="004F5133" w:rsidRDefault="004F5133" w:rsidP="007A1599">
      <w:pPr>
        <w:jc w:val="center"/>
        <w:rPr>
          <w:rFonts w:ascii="Arial" w:hAnsi="Arial" w:cs="Arial"/>
          <w:b/>
          <w:sz w:val="22"/>
          <w:szCs w:val="22"/>
        </w:rPr>
      </w:pPr>
    </w:p>
    <w:p w:rsidR="004F5133" w:rsidRDefault="004F5133" w:rsidP="007A1599">
      <w:pPr>
        <w:jc w:val="center"/>
        <w:rPr>
          <w:rFonts w:ascii="Arial" w:hAnsi="Arial" w:cs="Arial"/>
          <w:b/>
          <w:sz w:val="22"/>
          <w:szCs w:val="22"/>
        </w:rPr>
      </w:pPr>
    </w:p>
    <w:p w:rsidR="004F5133" w:rsidRPr="004F5133" w:rsidRDefault="004F5133" w:rsidP="007A1599">
      <w:pPr>
        <w:jc w:val="center"/>
        <w:rPr>
          <w:rFonts w:ascii="Arial" w:hAnsi="Arial" w:cs="Arial"/>
          <w:b/>
          <w:sz w:val="22"/>
          <w:szCs w:val="22"/>
        </w:rPr>
      </w:pPr>
    </w:p>
    <w:p w:rsidR="007A1599" w:rsidRPr="004F5133" w:rsidRDefault="007A1599" w:rsidP="007A1599">
      <w:pPr>
        <w:jc w:val="center"/>
        <w:rPr>
          <w:rFonts w:ascii="Arial" w:hAnsi="Arial" w:cs="Arial"/>
          <w:b/>
          <w:sz w:val="22"/>
          <w:szCs w:val="22"/>
        </w:rPr>
      </w:pPr>
    </w:p>
    <w:p w:rsidR="007A1599" w:rsidRPr="004F5133" w:rsidRDefault="007A1599" w:rsidP="007A1599">
      <w:pPr>
        <w:jc w:val="center"/>
        <w:rPr>
          <w:rFonts w:ascii="Arial" w:hAnsi="Arial" w:cs="Arial"/>
          <w:b/>
          <w:sz w:val="22"/>
          <w:szCs w:val="22"/>
        </w:rPr>
      </w:pPr>
    </w:p>
    <w:p w:rsidR="007A1599" w:rsidRPr="004F5133" w:rsidRDefault="007A1599" w:rsidP="007A1599">
      <w:pPr>
        <w:jc w:val="center"/>
        <w:rPr>
          <w:rFonts w:ascii="Arial" w:hAnsi="Arial" w:cs="Arial"/>
          <w:b/>
          <w:sz w:val="22"/>
          <w:szCs w:val="22"/>
        </w:rPr>
      </w:pPr>
      <w:r w:rsidRPr="004F5133">
        <w:rPr>
          <w:rFonts w:ascii="Arial" w:hAnsi="Arial" w:cs="Arial"/>
          <w:b/>
          <w:sz w:val="22"/>
          <w:szCs w:val="22"/>
        </w:rPr>
        <w:t>Adelino da Silva Carneiro</w:t>
      </w:r>
    </w:p>
    <w:p w:rsidR="007A1599" w:rsidRPr="004F5133" w:rsidRDefault="007A1599" w:rsidP="007A1599">
      <w:pPr>
        <w:jc w:val="center"/>
        <w:rPr>
          <w:rFonts w:ascii="Arial" w:hAnsi="Arial" w:cs="Arial"/>
          <w:b/>
          <w:sz w:val="22"/>
          <w:szCs w:val="22"/>
        </w:rPr>
      </w:pPr>
      <w:r w:rsidRPr="004F5133">
        <w:rPr>
          <w:rFonts w:ascii="Arial" w:hAnsi="Arial" w:cs="Arial"/>
          <w:b/>
          <w:sz w:val="22"/>
          <w:szCs w:val="22"/>
        </w:rPr>
        <w:t>Prefeito Municipal</w:t>
      </w:r>
    </w:p>
    <w:p w:rsidR="007A1599" w:rsidRPr="004F5133" w:rsidRDefault="007A1599" w:rsidP="007A1599">
      <w:pPr>
        <w:jc w:val="center"/>
        <w:rPr>
          <w:rFonts w:ascii="Arial" w:hAnsi="Arial" w:cs="Arial"/>
          <w:b/>
          <w:sz w:val="22"/>
          <w:szCs w:val="22"/>
        </w:rPr>
      </w:pPr>
    </w:p>
    <w:p w:rsidR="007A1599" w:rsidRPr="004F5133" w:rsidRDefault="007A1599" w:rsidP="007A1599">
      <w:pPr>
        <w:jc w:val="center"/>
        <w:rPr>
          <w:rFonts w:ascii="Arial" w:hAnsi="Arial" w:cs="Arial"/>
          <w:b/>
          <w:sz w:val="22"/>
          <w:szCs w:val="22"/>
        </w:rPr>
      </w:pPr>
    </w:p>
    <w:p w:rsidR="007A1599" w:rsidRPr="004F5133" w:rsidRDefault="007A1599" w:rsidP="007A1599">
      <w:pPr>
        <w:spacing w:line="360" w:lineRule="auto"/>
        <w:ind w:firstLine="2340"/>
        <w:jc w:val="both"/>
        <w:rPr>
          <w:rFonts w:ascii="Arial" w:hAnsi="Arial" w:cs="Arial"/>
          <w:i/>
          <w:sz w:val="22"/>
          <w:szCs w:val="22"/>
        </w:rPr>
      </w:pPr>
      <w:r w:rsidRPr="004F5133">
        <w:rPr>
          <w:rFonts w:ascii="Arial" w:hAnsi="Arial" w:cs="Arial"/>
          <w:i/>
          <w:sz w:val="22"/>
          <w:szCs w:val="22"/>
        </w:rPr>
        <w:t>Registrada em livro próprio e publicada por afixação, no local de costume, na sede da Prefeitura Municipal, na mesma data, nos termos do artigo 92, da Lei Orgânica do Município de Dumont.</w:t>
      </w:r>
    </w:p>
    <w:p w:rsidR="007A1599" w:rsidRPr="004F5133" w:rsidRDefault="007A1599" w:rsidP="007A1599">
      <w:pPr>
        <w:spacing w:line="360" w:lineRule="auto"/>
        <w:ind w:firstLine="2340"/>
        <w:jc w:val="both"/>
        <w:rPr>
          <w:rFonts w:ascii="Arial" w:hAnsi="Arial" w:cs="Arial"/>
          <w:sz w:val="22"/>
          <w:szCs w:val="22"/>
        </w:rPr>
      </w:pPr>
    </w:p>
    <w:p w:rsidR="007A1599" w:rsidRPr="004F5133" w:rsidRDefault="007A1599" w:rsidP="007A1599">
      <w:pPr>
        <w:jc w:val="center"/>
        <w:rPr>
          <w:rFonts w:ascii="Arial" w:hAnsi="Arial" w:cs="Arial"/>
          <w:b/>
          <w:sz w:val="22"/>
          <w:szCs w:val="22"/>
        </w:rPr>
      </w:pPr>
    </w:p>
    <w:p w:rsidR="007A1599" w:rsidRPr="004F5133" w:rsidRDefault="007A1599" w:rsidP="007A1599">
      <w:pPr>
        <w:jc w:val="center"/>
        <w:rPr>
          <w:rFonts w:ascii="Arial" w:hAnsi="Arial" w:cs="Arial"/>
          <w:b/>
          <w:sz w:val="22"/>
          <w:szCs w:val="22"/>
        </w:rPr>
      </w:pPr>
      <w:r w:rsidRPr="004F5133">
        <w:rPr>
          <w:rFonts w:ascii="Arial" w:hAnsi="Arial" w:cs="Arial"/>
          <w:b/>
          <w:sz w:val="22"/>
          <w:szCs w:val="22"/>
        </w:rPr>
        <w:t>Luciene J. Freiria</w:t>
      </w:r>
    </w:p>
    <w:p w:rsidR="008E0482" w:rsidRPr="004F5133" w:rsidRDefault="007A1599" w:rsidP="007A1599">
      <w:pPr>
        <w:jc w:val="center"/>
        <w:rPr>
          <w:rFonts w:ascii="Arial" w:hAnsi="Arial" w:cs="Arial"/>
          <w:sz w:val="22"/>
          <w:szCs w:val="22"/>
        </w:rPr>
      </w:pPr>
      <w:r w:rsidRPr="004F5133">
        <w:rPr>
          <w:rFonts w:ascii="Arial" w:hAnsi="Arial" w:cs="Arial"/>
          <w:b/>
          <w:sz w:val="22"/>
          <w:szCs w:val="22"/>
        </w:rPr>
        <w:t>Assessora de Departamento</w:t>
      </w:r>
    </w:p>
    <w:sectPr w:rsidR="008E0482" w:rsidRPr="004F5133" w:rsidSect="00B243FB">
      <w:headerReference w:type="default" r:id="rId6"/>
      <w:footerReference w:type="default" r:id="rId7"/>
      <w:pgSz w:w="12240" w:h="15840"/>
      <w:pgMar w:top="1440" w:right="1080" w:bottom="709" w:left="1080" w:header="284" w:footer="27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3E" w:rsidRDefault="008C3B3E" w:rsidP="005A300F">
      <w:r>
        <w:separator/>
      </w:r>
    </w:p>
  </w:endnote>
  <w:endnote w:type="continuationSeparator" w:id="1">
    <w:p w:rsidR="008C3B3E" w:rsidRDefault="008C3B3E" w:rsidP="005A3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w:altName w:val="Book Antiqua"/>
    <w:charset w:val="00"/>
    <w:family w:val="auto"/>
    <w:pitch w:val="variable"/>
    <w:sig w:usb0="00000007" w:usb1="00000000" w:usb2="00000000" w:usb3="00000000" w:csb0="00000013"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0282"/>
      <w:docPartObj>
        <w:docPartGallery w:val="Page Numbers (Bottom of Page)"/>
        <w:docPartUnique/>
      </w:docPartObj>
    </w:sdtPr>
    <w:sdtContent>
      <w:p w:rsidR="00B243FB" w:rsidRDefault="00315C4E">
        <w:pPr>
          <w:pStyle w:val="Rodap"/>
          <w:jc w:val="right"/>
        </w:pPr>
        <w:fldSimple w:instr=" PAGE   \* MERGEFORMAT ">
          <w:r w:rsidR="005334D8">
            <w:rPr>
              <w:noProof/>
            </w:rPr>
            <w:t>4</w:t>
          </w:r>
        </w:fldSimple>
      </w:p>
    </w:sdtContent>
  </w:sdt>
  <w:p w:rsidR="00B243FB" w:rsidRDefault="00B243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3E" w:rsidRDefault="008C3B3E" w:rsidP="005A300F">
      <w:r>
        <w:separator/>
      </w:r>
    </w:p>
  </w:footnote>
  <w:footnote w:type="continuationSeparator" w:id="1">
    <w:p w:rsidR="008C3B3E" w:rsidRDefault="008C3B3E" w:rsidP="005A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27" w:rsidRPr="00DA20AA" w:rsidRDefault="00EA0F84" w:rsidP="00216327">
    <w:pPr>
      <w:pStyle w:val="Cabealho"/>
      <w:jc w:val="center"/>
      <w:rPr>
        <w:rFonts w:ascii="Old English" w:hAnsi="Old English"/>
        <w:i/>
        <w:position w:val="46"/>
        <w:sz w:val="56"/>
        <w:szCs w:val="56"/>
        <w:u w:val="thick"/>
      </w:rPr>
    </w:pPr>
    <w:r w:rsidRPr="00DA20AA">
      <w:rPr>
        <w:sz w:val="56"/>
        <w:szCs w:val="56"/>
        <w:u w:val="thick"/>
      </w:rPr>
      <w:object w:dxaOrig="3690"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47pt" o:ole="">
          <v:imagedata r:id="rId1" o:title=""/>
        </v:shape>
        <o:OLEObject Type="Embed" ProgID="PBrush" ShapeID="_x0000_i1025" DrawAspect="Content" ObjectID="_1364810243" r:id="rId2"/>
      </w:object>
    </w:r>
    <w:r w:rsidRPr="00DA20AA">
      <w:rPr>
        <w:rFonts w:ascii="Algerian" w:hAnsi="Algerian"/>
        <w:position w:val="46"/>
        <w:sz w:val="56"/>
        <w:szCs w:val="56"/>
        <w:u w:val="thick"/>
      </w:rPr>
      <w:t xml:space="preserve">    </w:t>
    </w:r>
    <w:r w:rsidRPr="00DA20AA">
      <w:rPr>
        <w:rFonts w:ascii="Old English" w:hAnsi="Old English"/>
        <w:i/>
        <w:position w:val="46"/>
        <w:sz w:val="56"/>
        <w:szCs w:val="56"/>
        <w:u w:val="thick"/>
      </w:rPr>
      <w:t>Prefeitura Municipal de Dumont</w:t>
    </w:r>
  </w:p>
  <w:p w:rsidR="00216327" w:rsidRPr="00840C7C" w:rsidRDefault="00EA0F84" w:rsidP="00216327">
    <w:pPr>
      <w:pStyle w:val="Ttulo9"/>
      <w:jc w:val="center"/>
      <w:rPr>
        <w:sz w:val="22"/>
        <w:szCs w:val="22"/>
      </w:rPr>
    </w:pPr>
    <w:r w:rsidRPr="00840C7C">
      <w:rPr>
        <w:sz w:val="22"/>
        <w:szCs w:val="22"/>
      </w:rPr>
      <w:t>Praça Josefina Negri, nº 21</w:t>
    </w:r>
    <w:r>
      <w:rPr>
        <w:sz w:val="22"/>
        <w:szCs w:val="22"/>
      </w:rPr>
      <w:t xml:space="preserve"> – Dumont – Fone: (0xx16) 3944-9100</w:t>
    </w:r>
    <w:r w:rsidRPr="00840C7C">
      <w:rPr>
        <w:sz w:val="22"/>
        <w:szCs w:val="22"/>
      </w:rPr>
      <w:t xml:space="preserve"> – Estado de São Paulo</w:t>
    </w:r>
  </w:p>
  <w:p w:rsidR="00D172AB" w:rsidRPr="00216327" w:rsidRDefault="008C3B3E" w:rsidP="0021632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201DB7"/>
    <w:rsid w:val="00036160"/>
    <w:rsid w:val="00047B6B"/>
    <w:rsid w:val="000A63ED"/>
    <w:rsid w:val="000A6DE0"/>
    <w:rsid w:val="000D0B91"/>
    <w:rsid w:val="00172A62"/>
    <w:rsid w:val="001E6E13"/>
    <w:rsid w:val="00201DB7"/>
    <w:rsid w:val="00232C3B"/>
    <w:rsid w:val="002410B7"/>
    <w:rsid w:val="00243116"/>
    <w:rsid w:val="0028719C"/>
    <w:rsid w:val="002916BD"/>
    <w:rsid w:val="002B63C1"/>
    <w:rsid w:val="002F0A7F"/>
    <w:rsid w:val="00315C4E"/>
    <w:rsid w:val="003B43B8"/>
    <w:rsid w:val="003E4DCD"/>
    <w:rsid w:val="003F66B5"/>
    <w:rsid w:val="004167D3"/>
    <w:rsid w:val="00440463"/>
    <w:rsid w:val="00464649"/>
    <w:rsid w:val="004A5B89"/>
    <w:rsid w:val="004D0880"/>
    <w:rsid w:val="004F5133"/>
    <w:rsid w:val="005334D8"/>
    <w:rsid w:val="005646AC"/>
    <w:rsid w:val="005A300F"/>
    <w:rsid w:val="005D18E2"/>
    <w:rsid w:val="005F68AD"/>
    <w:rsid w:val="00723B9C"/>
    <w:rsid w:val="007A1599"/>
    <w:rsid w:val="0081337D"/>
    <w:rsid w:val="00826CC8"/>
    <w:rsid w:val="00831D78"/>
    <w:rsid w:val="008C3B3E"/>
    <w:rsid w:val="008D5FD8"/>
    <w:rsid w:val="008E0482"/>
    <w:rsid w:val="009028B1"/>
    <w:rsid w:val="009142A5"/>
    <w:rsid w:val="00994C35"/>
    <w:rsid w:val="009F1B04"/>
    <w:rsid w:val="00AF367F"/>
    <w:rsid w:val="00B17A6B"/>
    <w:rsid w:val="00B243FB"/>
    <w:rsid w:val="00B2440E"/>
    <w:rsid w:val="00BA2BE2"/>
    <w:rsid w:val="00BD6171"/>
    <w:rsid w:val="00CD5B29"/>
    <w:rsid w:val="00CD7C1B"/>
    <w:rsid w:val="00D25618"/>
    <w:rsid w:val="00D63280"/>
    <w:rsid w:val="00DA20AA"/>
    <w:rsid w:val="00EA0F84"/>
    <w:rsid w:val="00F1471C"/>
    <w:rsid w:val="00F432D1"/>
    <w:rsid w:val="00FA5C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B7"/>
    <w:pPr>
      <w:spacing w:after="0" w:line="240" w:lineRule="auto"/>
    </w:pPr>
    <w:rPr>
      <w:rFonts w:ascii="Times New Roman" w:eastAsia="Times New Roman" w:hAnsi="Times New Roman" w:cs="Times New Roman"/>
      <w:sz w:val="24"/>
      <w:szCs w:val="20"/>
      <w:lang w:eastAsia="pt-BR"/>
    </w:rPr>
  </w:style>
  <w:style w:type="paragraph" w:styleId="Ttulo9">
    <w:name w:val="heading 9"/>
    <w:basedOn w:val="Normal"/>
    <w:next w:val="Normal"/>
    <w:link w:val="Ttulo9Char"/>
    <w:qFormat/>
    <w:rsid w:val="00201DB7"/>
    <w:pPr>
      <w:keepNext/>
      <w:outlineLvl w:val="8"/>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rsid w:val="00201DB7"/>
    <w:rPr>
      <w:rFonts w:ascii="Times New Roman" w:eastAsia="Times New Roman" w:hAnsi="Times New Roman" w:cs="Times New Roman"/>
      <w:b/>
      <w:bCs/>
      <w:i/>
      <w:sz w:val="24"/>
      <w:szCs w:val="20"/>
      <w:lang w:eastAsia="pt-BR"/>
    </w:rPr>
  </w:style>
  <w:style w:type="paragraph" w:styleId="Cabealho">
    <w:name w:val="header"/>
    <w:basedOn w:val="Normal"/>
    <w:link w:val="CabealhoChar"/>
    <w:rsid w:val="00201DB7"/>
    <w:pPr>
      <w:tabs>
        <w:tab w:val="center" w:pos="4419"/>
        <w:tab w:val="right" w:pos="8838"/>
      </w:tabs>
    </w:pPr>
  </w:style>
  <w:style w:type="character" w:customStyle="1" w:styleId="CabealhoChar">
    <w:name w:val="Cabeçalho Char"/>
    <w:basedOn w:val="Fontepargpadro"/>
    <w:link w:val="Cabealho"/>
    <w:rsid w:val="00201DB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0A63ED"/>
    <w:pPr>
      <w:tabs>
        <w:tab w:val="center" w:pos="4252"/>
        <w:tab w:val="right" w:pos="8504"/>
      </w:tabs>
    </w:pPr>
  </w:style>
  <w:style w:type="character" w:customStyle="1" w:styleId="RodapChar">
    <w:name w:val="Rodapé Char"/>
    <w:basedOn w:val="Fontepargpadro"/>
    <w:link w:val="Rodap"/>
    <w:uiPriority w:val="99"/>
    <w:rsid w:val="000A63ED"/>
    <w:rPr>
      <w:rFonts w:ascii="Times New Roman" w:eastAsia="Times New Roman" w:hAnsi="Times New Roman" w:cs="Times New Roman"/>
      <w:sz w:val="24"/>
      <w:szCs w:val="20"/>
      <w:lang w:eastAsia="pt-BR"/>
    </w:rPr>
  </w:style>
  <w:style w:type="paragraph" w:customStyle="1" w:styleId="SemEspaamento1">
    <w:name w:val="Sem Espaçamento1"/>
    <w:rsid w:val="007A1599"/>
    <w:pPr>
      <w:spacing w:after="0" w:line="240" w:lineRule="auto"/>
    </w:pPr>
    <w:rPr>
      <w:rFonts w:ascii="Calibri" w:eastAsia="Times New Roman" w:hAnsi="Calibri" w:cs="Times New Roman"/>
    </w:rPr>
  </w:style>
  <w:style w:type="paragraph" w:styleId="Corpodetexto">
    <w:name w:val="Body Text"/>
    <w:basedOn w:val="Normal"/>
    <w:link w:val="CorpodetextoChar"/>
    <w:rsid w:val="007A1599"/>
    <w:pPr>
      <w:jc w:val="both"/>
    </w:pPr>
    <w:rPr>
      <w:szCs w:val="24"/>
    </w:rPr>
  </w:style>
  <w:style w:type="character" w:customStyle="1" w:styleId="CorpodetextoChar">
    <w:name w:val="Corpo de texto Char"/>
    <w:basedOn w:val="Fontepargpadro"/>
    <w:link w:val="Corpodetexto"/>
    <w:rsid w:val="007A159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986</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Users</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djp</cp:lastModifiedBy>
  <cp:revision>5</cp:revision>
  <cp:lastPrinted>2011-04-13T18:13:00Z</cp:lastPrinted>
  <dcterms:created xsi:type="dcterms:W3CDTF">2011-04-20T16:02:00Z</dcterms:created>
  <dcterms:modified xsi:type="dcterms:W3CDTF">2011-04-20T16:11:00Z</dcterms:modified>
</cp:coreProperties>
</file>